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63C8" w14:textId="405557EA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70EB9F36" w14:textId="77777777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pharmacie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14:paraId="1A47CD43" w14:textId="7F44B8DC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.…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</w:p>
    <w:p w14:paraId="4F9A3385" w14:textId="59E7D48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9B74749" w14:textId="6075696B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736B0C8" w14:textId="15BB78D8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4828CCC3" w14:textId="5108DD7C" w:rsidR="004A3B2E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60442217" w14:textId="2A41FD8A" w:rsidR="008B5668" w:rsidRP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0DCB09C" w14:textId="0336D075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1D702BDD" w14:textId="77777777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734F72EE" w14:textId="77777777" w:rsidR="00495F56" w:rsidRPr="008B5668" w:rsidRDefault="00495F5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49F916C3" w14:textId="77777777" w:rsidR="007F30D4" w:rsidRPr="008B5668" w:rsidRDefault="00274CF3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A116B6">
        <w:rPr>
          <w:rFonts w:ascii="Century Gothic" w:hAnsi="Century Gothic"/>
          <w:sz w:val="22"/>
          <w:szCs w:val="22"/>
        </w:rPr>
        <w:t>Pharmacie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14:paraId="73EB0BE1" w14:textId="218E0E7F" w:rsidR="007F30D4" w:rsidRPr="008B5668" w:rsidRDefault="0047442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 xml:space="preserve">otre thèse </w:t>
      </w:r>
      <w:r w:rsidR="00181DA9">
        <w:rPr>
          <w:rFonts w:ascii="Century Gothic" w:hAnsi="Century Gothic"/>
          <w:sz w:val="22"/>
          <w:szCs w:val="22"/>
        </w:rPr>
        <w:t>d’exercice</w:t>
      </w:r>
    </w:p>
    <w:p w14:paraId="15CCAE18" w14:textId="7F9BFC87" w:rsidR="008B5668" w:rsidRDefault="004A3B2E" w:rsidP="00AD1EF2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Pr="008B5668">
        <w:rPr>
          <w:rFonts w:ascii="Century Gothic" w:hAnsi="Century Gothic"/>
          <w:sz w:val="22"/>
          <w:szCs w:val="22"/>
        </w:rPr>
        <w:t>os publications</w:t>
      </w:r>
    </w:p>
    <w:p w14:paraId="683F8869" w14:textId="77777777"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68611F1A" w14:textId="2C145E32" w:rsidR="00221CDA" w:rsidRDefault="00EE62B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0F3050E" w14:textId="75CF4DBC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EF58B37" w14:textId="367B67BE" w:rsidR="00AF34D1" w:rsidRPr="008B5668" w:rsidRDefault="00AF34D1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>hèse d'exercice ……………………………………….</w:t>
      </w:r>
    </w:p>
    <w:p w14:paraId="2CEAC667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6500A5" w14:textId="401AF99C" w:rsidR="003C5EBF" w:rsidRPr="003C5EBF" w:rsidRDefault="003C5EBF" w:rsidP="003C5EBF">
      <w:pPr>
        <w:pStyle w:val="Paragraphestandard"/>
        <w:suppressAutoHyphens/>
        <w:ind w:left="284"/>
        <w:rPr>
          <w:rFonts w:ascii="Lato" w:hAnsi="Lato" w:cs="Lato"/>
          <w:i/>
          <w:iCs/>
          <w:color w:val="010102"/>
          <w:sz w:val="48"/>
          <w:szCs w:val="48"/>
        </w:rPr>
      </w:pPr>
      <w:r>
        <w:rPr>
          <w:rFonts w:ascii="Century Gothic" w:hAnsi="Century Gothic"/>
          <w:b/>
          <w:color w:val="FBC400"/>
          <w:sz w:val="28"/>
          <w:szCs w:val="28"/>
        </w:rPr>
        <w:t xml:space="preserve"> </w:t>
      </w:r>
      <w:r w:rsidR="0002609D" w:rsidRPr="008B5668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="0002609D" w:rsidRPr="008B5668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hyperlink r:id="rId8" w:history="1">
        <w:r w:rsidR="001C7AC8" w:rsidRPr="00EB4907">
          <w:rPr>
            <w:rStyle w:val="Lienhypertexte"/>
            <w:rFonts w:ascii="Century Gothic" w:hAnsi="Century Gothic"/>
            <w:b/>
            <w:sz w:val="28"/>
            <w:szCs w:val="28"/>
          </w:rPr>
          <w:t>doyen.pharmacie@u-bordeaux.fr</w:t>
        </w:r>
      </w:hyperlink>
      <w:r w:rsidR="001C7AC8">
        <w:rPr>
          <w:rFonts w:ascii="Century Gothic" w:hAnsi="Century Gothic"/>
          <w:b/>
          <w:color w:val="FBC400"/>
          <w:sz w:val="28"/>
          <w:szCs w:val="28"/>
        </w:rPr>
        <w:t xml:space="preserve"> et </w:t>
      </w:r>
      <w:hyperlink r:id="rId9" w:history="1">
        <w:r w:rsidR="001C7AC8">
          <w:rPr>
            <w:rStyle w:val="Lienhypertexte"/>
            <w:rFonts w:ascii="Century Gothic" w:hAnsi="Century Gothic" w:cstheme="minorBidi"/>
            <w:b/>
            <w:sz w:val="28"/>
            <w:szCs w:val="28"/>
          </w:rPr>
          <w:t>adm.pharmacie@u-bordeaux</w:t>
        </w:r>
      </w:hyperlink>
    </w:p>
    <w:p w14:paraId="27EBF48A" w14:textId="2DD679EF" w:rsidR="0002609D" w:rsidRPr="008B5668" w:rsidRDefault="0002609D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</w:p>
    <w:p w14:paraId="22111951" w14:textId="2A732083" w:rsidR="004A3B2E" w:rsidRPr="008B5668" w:rsidRDefault="004A3B2E" w:rsidP="003C5EBF">
      <w:pPr>
        <w:pStyle w:val="texte"/>
        <w:ind w:left="426"/>
        <w:rPr>
          <w:rFonts w:ascii="Century Gothic" w:hAnsi="Century Gothic" w:cs="Courier New"/>
          <w:color w:val="FBC400"/>
          <w:sz w:val="22"/>
          <w:szCs w:val="22"/>
        </w:rPr>
      </w:pP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Pr Bernard Muller -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>D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irecteur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>UFR Sciences P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>harmaceutiques</w:t>
      </w:r>
    </w:p>
    <w:p w14:paraId="05050156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C10E99B" w14:textId="07986631" w:rsidR="004F0492" w:rsidRPr="008B5668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E8117D">
        <w:rPr>
          <w:rFonts w:ascii="Century Gothic" w:hAnsi="Century Gothic"/>
          <w:b/>
          <w:color w:val="FBC400"/>
          <w:sz w:val="28"/>
          <w:szCs w:val="28"/>
        </w:rPr>
        <w:t>15 janvier 2021</w:t>
      </w:r>
      <w:r w:rsidR="00E8117D" w:rsidRPr="008B5668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14:paraId="1FDE9CFA" w14:textId="77777777" w:rsidR="0002609D" w:rsidRPr="008B5668" w:rsidRDefault="0002609D" w:rsidP="003C5EBF">
      <w:pPr>
        <w:pStyle w:val="texte"/>
        <w:ind w:left="851"/>
        <w:rPr>
          <w:rFonts w:ascii="Century Gothic" w:hAnsi="Century Gothic"/>
          <w:sz w:val="22"/>
          <w:szCs w:val="22"/>
        </w:rPr>
      </w:pPr>
    </w:p>
    <w:p w14:paraId="3A38E91B" w14:textId="77777777" w:rsidR="00495F56" w:rsidRPr="008B5668" w:rsidRDefault="00495F56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 w:rsidRPr="008B5668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8B5668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8C0D14" w:rsidRPr="008B5668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14:paraId="345372D2" w14:textId="77777777" w:rsidR="00495F56" w:rsidRPr="008B5668" w:rsidRDefault="00495F56" w:rsidP="003C5EBF">
      <w:pPr>
        <w:pStyle w:val="texte"/>
        <w:ind w:left="851" w:hanging="360"/>
        <w:rPr>
          <w:rFonts w:ascii="Century Gothic" w:hAnsi="Century Gothic"/>
          <w:color w:val="FBC400"/>
          <w:sz w:val="28"/>
          <w:szCs w:val="28"/>
        </w:rPr>
      </w:pPr>
    </w:p>
    <w:p w14:paraId="0068BD1B" w14:textId="30B9FE5C" w:rsidR="004C1FA3" w:rsidRPr="004C1FA3" w:rsidRDefault="00FC46F4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V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otre thèse </w:t>
      </w:r>
      <w:r w:rsidR="00181DA9">
        <w:rPr>
          <w:rFonts w:ascii="Century Gothic" w:hAnsi="Century Gothic"/>
          <w:color w:val="FBC400"/>
          <w:sz w:val="28"/>
          <w:szCs w:val="28"/>
        </w:rPr>
        <w:t xml:space="preserve">d’exercice </w:t>
      </w:r>
      <w:r w:rsidRPr="008B5668">
        <w:rPr>
          <w:rFonts w:ascii="Century Gothic" w:hAnsi="Century Gothic"/>
          <w:color w:val="FBC400"/>
          <w:sz w:val="28"/>
          <w:szCs w:val="28"/>
        </w:rPr>
        <w:t>et</w:t>
      </w:r>
      <w:r w:rsidR="00181DA9">
        <w:rPr>
          <w:rFonts w:ascii="Century Gothic" w:hAnsi="Century Gothic"/>
          <w:color w:val="FBC400"/>
          <w:sz w:val="28"/>
          <w:szCs w:val="28"/>
        </w:rPr>
        <w:t xml:space="preserve"> vos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 publications </w:t>
      </w:r>
    </w:p>
    <w:p w14:paraId="4D2B6DFA" w14:textId="77777777" w:rsidR="00495F56" w:rsidRPr="008B5668" w:rsidRDefault="006F1AE9" w:rsidP="003C5EBF">
      <w:pPr>
        <w:pStyle w:val="texte"/>
        <w:tabs>
          <w:tab w:val="left" w:pos="8580"/>
        </w:tabs>
        <w:ind w:left="851" w:hanging="360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ab/>
      </w:r>
      <w:r>
        <w:rPr>
          <w:rFonts w:ascii="Century Gothic" w:hAnsi="Century Gothic"/>
          <w:color w:val="FBC400"/>
          <w:sz w:val="28"/>
          <w:szCs w:val="28"/>
        </w:rPr>
        <w:tab/>
      </w:r>
    </w:p>
    <w:p w14:paraId="1627005E" w14:textId="77777777" w:rsidR="00495F56" w:rsidRPr="008B5668" w:rsidRDefault="00394C16" w:rsidP="003C5EBF">
      <w:pPr>
        <w:pStyle w:val="texte"/>
        <w:numPr>
          <w:ilvl w:val="0"/>
          <w:numId w:val="27"/>
        </w:numPr>
        <w:ind w:left="851"/>
        <w:jc w:val="left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slides) 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expliquant votre sujet d’étude</w:t>
      </w:r>
      <w:r w:rsidR="008B5668">
        <w:rPr>
          <w:rFonts w:ascii="Century Gothic" w:hAnsi="Century Gothic"/>
          <w:color w:val="FBC400"/>
          <w:sz w:val="28"/>
          <w:szCs w:val="28"/>
        </w:rPr>
        <w:br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9E92C59" w14:textId="77777777" w:rsidR="008B5668" w:rsidRPr="008B5668" w:rsidRDefault="0050295F" w:rsidP="003C5EBF">
      <w:pPr>
        <w:pStyle w:val="texte"/>
        <w:ind w:left="426"/>
        <w:rPr>
          <w:rFonts w:ascii="Century Gothic" w:hAnsi="Century Gothic"/>
          <w:b/>
          <w:sz w:val="22"/>
          <w:szCs w:val="22"/>
        </w:rPr>
      </w:pPr>
      <w:r w:rsidRPr="008B5668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14:paraId="11572069" w14:textId="77777777" w:rsidR="00115C43" w:rsidRPr="008B5668" w:rsidRDefault="007A0AA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UFR </w:t>
      </w:r>
      <w:r w:rsidR="00092776">
        <w:rPr>
          <w:rFonts w:ascii="Century Gothic" w:hAnsi="Century Gothic"/>
          <w:sz w:val="22"/>
          <w:szCs w:val="22"/>
        </w:rPr>
        <w:t>Sciences</w:t>
      </w:r>
      <w:r w:rsidR="008B5668">
        <w:rPr>
          <w:rFonts w:ascii="Century Gothic" w:hAnsi="Century Gothic"/>
          <w:sz w:val="22"/>
          <w:szCs w:val="22"/>
        </w:rPr>
        <w:t xml:space="preserve"> P</w:t>
      </w:r>
      <w:r w:rsidR="004A3B2E" w:rsidRPr="008B5668">
        <w:rPr>
          <w:rFonts w:ascii="Century Gothic" w:hAnsi="Century Gothic"/>
          <w:sz w:val="22"/>
          <w:szCs w:val="22"/>
        </w:rPr>
        <w:t>harmaceutiques</w:t>
      </w:r>
    </w:p>
    <w:p w14:paraId="568319F6" w14:textId="4D32FAB8" w:rsidR="007A0AA0" w:rsidRPr="008B5668" w:rsidRDefault="004A3B2E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Université de Bordeaux –</w:t>
      </w:r>
      <w:r w:rsidR="00BF77BD" w:rsidRPr="008B5668">
        <w:rPr>
          <w:rFonts w:ascii="Century Gothic" w:hAnsi="Century Gothic"/>
          <w:sz w:val="22"/>
          <w:szCs w:val="22"/>
        </w:rPr>
        <w:t xml:space="preserve"> </w:t>
      </w:r>
      <w:r w:rsidR="00092776">
        <w:rPr>
          <w:rFonts w:ascii="Century Gothic" w:hAnsi="Century Gothic"/>
          <w:sz w:val="22"/>
          <w:szCs w:val="22"/>
        </w:rPr>
        <w:t>Case C</w:t>
      </w:r>
      <w:r w:rsidRPr="008B5668">
        <w:rPr>
          <w:rFonts w:ascii="Century Gothic" w:hAnsi="Century Gothic"/>
          <w:sz w:val="22"/>
          <w:szCs w:val="22"/>
        </w:rPr>
        <w:t>ourrier 9</w:t>
      </w:r>
    </w:p>
    <w:p w14:paraId="7E87C695" w14:textId="77777777" w:rsidR="007A0AA0" w:rsidRPr="008B5668" w:rsidRDefault="008C0D14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1</w:t>
      </w:r>
      <w:r w:rsidR="008B5668">
        <w:rPr>
          <w:rFonts w:ascii="Century Gothic" w:hAnsi="Century Gothic"/>
          <w:sz w:val="22"/>
          <w:szCs w:val="22"/>
        </w:rPr>
        <w:t>46 rue Léo S</w:t>
      </w:r>
      <w:r w:rsidR="004A3B2E" w:rsidRPr="008B5668">
        <w:rPr>
          <w:rFonts w:ascii="Century Gothic" w:hAnsi="Century Gothic"/>
          <w:sz w:val="22"/>
          <w:szCs w:val="22"/>
        </w:rPr>
        <w:t>aignat</w:t>
      </w:r>
    </w:p>
    <w:p w14:paraId="39DA48A0" w14:textId="77777777" w:rsidR="004A3B2E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4A3B2E" w:rsidRPr="008B5668">
        <w:rPr>
          <w:rFonts w:ascii="Century Gothic" w:hAnsi="Century Gothic"/>
          <w:sz w:val="22"/>
          <w:szCs w:val="22"/>
        </w:rPr>
        <w:t>edex</w:t>
      </w:r>
    </w:p>
    <w:p w14:paraId="3AB4014D" w14:textId="77777777" w:rsidR="007600F8" w:rsidRDefault="007600F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26A2AA2F" w14:textId="77777777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4967A44A" w14:textId="77777777"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29BF" w14:textId="64F02719" w:rsidR="00F423A5" w:rsidRPr="009F4394" w:rsidRDefault="003C5EBF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</w:rPr>
      <w:drawing>
        <wp:inline distT="0" distB="0" distL="0" distR="0" wp14:anchorId="6C18C9FD" wp14:editId="26CA0D72">
          <wp:extent cx="6983730" cy="3028315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ête fiche de candidature Pharmac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302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81DA9"/>
    <w:rsid w:val="001A047D"/>
    <w:rsid w:val="001B14DA"/>
    <w:rsid w:val="001B4151"/>
    <w:rsid w:val="001C0080"/>
    <w:rsid w:val="001C0815"/>
    <w:rsid w:val="001C6012"/>
    <w:rsid w:val="001C660B"/>
    <w:rsid w:val="001C7AC8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FAC"/>
    <w:rsid w:val="00394C16"/>
    <w:rsid w:val="00395737"/>
    <w:rsid w:val="003B7874"/>
    <w:rsid w:val="003C2A53"/>
    <w:rsid w:val="003C4BE1"/>
    <w:rsid w:val="003C5EBF"/>
    <w:rsid w:val="003C6C2F"/>
    <w:rsid w:val="003D433A"/>
    <w:rsid w:val="003D78C7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5F5008"/>
    <w:rsid w:val="00614D55"/>
    <w:rsid w:val="00643D2A"/>
    <w:rsid w:val="00671833"/>
    <w:rsid w:val="00672A2E"/>
    <w:rsid w:val="00685700"/>
    <w:rsid w:val="006B7A12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0C1C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D1EF2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8117D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1C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.pharmacie@u-bordeaux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.pharmacie@u-bordeau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11</cp:revision>
  <cp:lastPrinted>2012-07-24T13:37:00Z</cp:lastPrinted>
  <dcterms:created xsi:type="dcterms:W3CDTF">2019-06-07T05:57:00Z</dcterms:created>
  <dcterms:modified xsi:type="dcterms:W3CDTF">2020-09-22T09:55:00Z</dcterms:modified>
</cp:coreProperties>
</file>